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79" w:rsidRPr="003F4F1F" w:rsidRDefault="00BB6B79" w:rsidP="00BB6B7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 w:rsidRPr="003F4F1F">
        <w:rPr>
          <w:rFonts w:ascii="Arial" w:hAnsi="Arial" w:cs="Arial"/>
          <w:b/>
          <w:color w:val="111111"/>
          <w:sz w:val="32"/>
          <w:szCs w:val="32"/>
        </w:rPr>
        <w:t>Как научить ребёнка завязывать бантики»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настоящее время многие учителя начальных классов обеспокоены тем, что дети не умеют </w:t>
      </w: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завязывать шнурки</w:t>
      </w:r>
      <w:r>
        <w:rPr>
          <w:rFonts w:ascii="Arial" w:hAnsi="Arial" w:cs="Arial"/>
          <w:color w:val="111111"/>
          <w:sz w:val="26"/>
          <w:szCs w:val="26"/>
        </w:rPr>
        <w:t>. Когда </w:t>
      </w: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ребёнок приходит в школу</w:t>
      </w:r>
      <w:r w:rsidRPr="00CC16EB">
        <w:rPr>
          <w:rFonts w:ascii="Arial" w:hAnsi="Arial" w:cs="Arial"/>
          <w:b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он постоянно сталкивается с этой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необходимостью</w:t>
      </w:r>
      <w:r>
        <w:rPr>
          <w:rFonts w:ascii="Arial" w:hAnsi="Arial" w:cs="Arial"/>
          <w:color w:val="111111"/>
          <w:sz w:val="26"/>
          <w:szCs w:val="26"/>
        </w:rPr>
        <w:t>: развязался ли шнурок на уроке физкультуры, или тесьма на рюкзаке, или ленточка в косе. В любом из этих примеров важно, чтобы школьник смог самостоятельно исправить ситуацию.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Научить ребёнка этому простому</w:t>
      </w:r>
      <w:r>
        <w:rPr>
          <w:rFonts w:ascii="Arial" w:hAnsi="Arial" w:cs="Arial"/>
          <w:color w:val="111111"/>
          <w:sz w:val="26"/>
          <w:szCs w:val="26"/>
        </w:rPr>
        <w:t>, но важному навыку можно и нужно уже в дошкольном возрасте. Главное, что необходимо для этого – немного времени, терпения, внимательности, и, конечно же, желание самого </w:t>
      </w: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ребёнка этому научиться</w:t>
      </w:r>
      <w:r>
        <w:rPr>
          <w:rFonts w:ascii="Arial" w:hAnsi="Arial" w:cs="Arial"/>
          <w:color w:val="111111"/>
          <w:sz w:val="26"/>
          <w:szCs w:val="26"/>
        </w:rPr>
        <w:t>. Пожалуй, для начала нужно вызвать у </w:t>
      </w: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ребёнка это желание</w:t>
      </w:r>
      <w:r>
        <w:rPr>
          <w:rFonts w:ascii="Arial" w:hAnsi="Arial" w:cs="Arial"/>
          <w:color w:val="111111"/>
          <w:sz w:val="26"/>
          <w:szCs w:val="26"/>
        </w:rPr>
        <w:t xml:space="preserve">, т. е.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замотивировать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«Смотри, какой </w:t>
      </w:r>
      <w:r w:rsidRPr="00CC16EB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бантик получился у Кати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6"/>
          <w:szCs w:val="26"/>
        </w:rPr>
        <w:t>, «Ты </w:t>
      </w: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научишься и будешь</w:t>
      </w:r>
      <w:r>
        <w:rPr>
          <w:rFonts w:ascii="Arial" w:hAnsi="Arial" w:cs="Arial"/>
          <w:color w:val="111111"/>
          <w:sz w:val="26"/>
          <w:szCs w:val="26"/>
        </w:rPr>
        <w:t>, как взрослый, сам </w:t>
      </w: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завязывать шнурки на коньках</w:t>
      </w:r>
      <w:r>
        <w:rPr>
          <w:rFonts w:ascii="Arial" w:hAnsi="Arial" w:cs="Arial"/>
          <w:color w:val="111111"/>
          <w:sz w:val="26"/>
          <w:szCs w:val="26"/>
        </w:rPr>
        <w:t>» и т. д.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нужно отчаиваться, если с первого раза ничего не получилось. Всё равно похвалите </w:t>
      </w: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>
        <w:rPr>
          <w:rFonts w:ascii="Arial" w:hAnsi="Arial" w:cs="Arial"/>
          <w:color w:val="111111"/>
          <w:sz w:val="26"/>
          <w:szCs w:val="26"/>
        </w:rPr>
        <w:t> за старание и продолжите обучение на следующий день. Не забывайте и о том, что </w:t>
      </w: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ребёнок</w:t>
      </w:r>
      <w:r>
        <w:rPr>
          <w:rFonts w:ascii="Arial" w:hAnsi="Arial" w:cs="Arial"/>
          <w:color w:val="111111"/>
          <w:sz w:val="26"/>
          <w:szCs w:val="26"/>
        </w:rPr>
        <w:t> дошкольного возраста не может длительное время концентрировать внимание, поэтому время тренировки не должно быть больше 3-5 минут. То есть, это примерно 4-5 попыток </w:t>
      </w: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(плюс столько же показывайте Вы в качестве примера)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B6B79" w:rsidRDefault="00BB6B79" w:rsidP="00BB6B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Ещё одним важным моментом является проговаривание того, что Вы делаете. Здесь необходимо вспомнить теорию П. Я. Гальперина об ориентировочной основе действия. В ней автор говорит о том, что без чёткой ориентировки в том, что и как делать, невозможно правильно исполнить деятельность, отдельное действие или его элементы — операции.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Технология самого обучения весьма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проста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—обучаемый читает предъявленную задачу, которую не знает, как решать, и знать не обязан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(он только начинает обучаться предмету)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BB6B79" w:rsidRDefault="00BB6B79" w:rsidP="00BB6B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—прочитав задачу, он, следуя схеме ООД и опираясь на нее, проделывает нужные действия в соответствии с условиями задачи;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—если он строго следует указаниям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«схемы»</w:t>
      </w:r>
      <w:r>
        <w:rPr>
          <w:rFonts w:ascii="Arial" w:hAnsi="Arial" w:cs="Arial"/>
          <w:color w:val="111111"/>
          <w:sz w:val="26"/>
          <w:szCs w:val="26"/>
        </w:rPr>
        <w:t> (при необходимости обращаясь за </w:t>
      </w:r>
      <w:r w:rsidRPr="00CC16E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консультацией</w:t>
      </w:r>
      <w:r>
        <w:rPr>
          <w:rFonts w:ascii="Arial" w:hAnsi="Arial" w:cs="Arial"/>
          <w:color w:val="111111"/>
          <w:sz w:val="26"/>
          <w:szCs w:val="26"/>
        </w:rPr>
        <w:t> к преподавателю или инструктору обучения, то через какое-то время задача будет решена.</w:t>
      </w:r>
      <w:bookmarkStart w:id="0" w:name="_GoBack"/>
      <w:bookmarkEnd w:id="0"/>
      <w:proofErr w:type="gramEnd"/>
    </w:p>
    <w:p w:rsidR="00BB6B79" w:rsidRDefault="00BB6B79" w:rsidP="00BB6B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Достоинство конкретной методики заключается в том,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что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будучи раз составлена, она может с легкостью применяться любым преподавателем, верно и долго служит не только для обучения избранной деятельности, но и для самообучения.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нашем случае можно также воспользоваться данной теорией, разработав определённую схему, по которой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ребёнок сможет научиться завязывать бантики</w:t>
      </w:r>
      <w:r>
        <w:rPr>
          <w:rFonts w:ascii="Arial" w:hAnsi="Arial" w:cs="Arial"/>
          <w:color w:val="111111"/>
          <w:sz w:val="26"/>
          <w:szCs w:val="26"/>
        </w:rPr>
        <w:t>. Но перед тем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 непосредственно начать процесс обучения, я создавала игровую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ситуацию</w:t>
      </w:r>
      <w:r>
        <w:rPr>
          <w:rFonts w:ascii="Arial" w:hAnsi="Arial" w:cs="Arial"/>
          <w:color w:val="111111"/>
          <w:sz w:val="26"/>
          <w:szCs w:val="26"/>
        </w:rPr>
        <w:t xml:space="preserve">: «Сейчас мы с тобой отправимся </w:t>
      </w: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в гости к зайчику и будем играть с ним в прятки. Посмотри, какие у зайчика большие ушки (делаем петельки, а теперь зайчик начинает от тебя прятаться, одно ушко прячется за другое, а потом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заворачивает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назад и скрывается в норке. А теперь дёргай за оба ушка. Где же зайка? Спрятался!»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игровой ситуации можно выделить следующую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схему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B6B79" w:rsidRDefault="00BB6B79" w:rsidP="00BB6B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делаем зайчику ушки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одно ушко прячется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(пересекает)</w:t>
      </w:r>
      <w:r>
        <w:rPr>
          <w:rFonts w:ascii="Arial" w:hAnsi="Arial" w:cs="Arial"/>
          <w:color w:val="111111"/>
          <w:sz w:val="26"/>
          <w:szCs w:val="26"/>
        </w:rPr>
        <w:t> другое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ушко заворачивает в норку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(петля)</w:t>
      </w:r>
    </w:p>
    <w:p w:rsidR="00BB6B79" w:rsidRDefault="00BB6B79" w:rsidP="00BB6B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дёргаем за оба ушка</w:t>
      </w:r>
    </w:p>
    <w:p w:rsidR="00BB6B79" w:rsidRDefault="00BB6B79" w:rsidP="00BB6B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Проговаривая шаги схемы вместе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ребёнком Вы научите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его завязывать бантики самостоятельно</w:t>
      </w:r>
      <w:r>
        <w:rPr>
          <w:rFonts w:ascii="Arial" w:hAnsi="Arial" w:cs="Arial"/>
          <w:color w:val="111111"/>
          <w:sz w:val="26"/>
          <w:szCs w:val="26"/>
        </w:rPr>
        <w:t>. Успехов Вам и Вашим детям!</w:t>
      </w:r>
    </w:p>
    <w:p w:rsidR="00BB6B79" w:rsidRDefault="00BB6B79" w:rsidP="00BB6B79"/>
    <w:p w:rsidR="00BB6B79" w:rsidRDefault="00BB6B79" w:rsidP="00BB6B79"/>
    <w:p w:rsidR="00E27A78" w:rsidRDefault="00E27A78"/>
    <w:sectPr w:rsidR="00E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79"/>
    <w:rsid w:val="00BB6B79"/>
    <w:rsid w:val="00E2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B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6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2020-04-02T18:03:00Z</dcterms:created>
  <dcterms:modified xsi:type="dcterms:W3CDTF">2020-04-02T18:03:00Z</dcterms:modified>
</cp:coreProperties>
</file>