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B9" w:rsidRDefault="006950B9" w:rsidP="006950B9">
      <w:pPr>
        <w:pStyle w:val="Default"/>
        <w:rPr>
          <w:color w:val="auto"/>
        </w:rPr>
      </w:pPr>
    </w:p>
    <w:p w:rsidR="006950B9" w:rsidRPr="00EE5B50" w:rsidRDefault="006950B9" w:rsidP="006950B9">
      <w:pPr>
        <w:jc w:val="center"/>
        <w:rPr>
          <w:rFonts w:ascii="Times New Roman" w:hAnsi="Times New Roman" w:cs="Times New Roman"/>
          <w:sz w:val="44"/>
          <w:szCs w:val="44"/>
        </w:rPr>
      </w:pPr>
      <w:r w:rsidRPr="00EE5B50">
        <w:rPr>
          <w:rFonts w:ascii="Times New Roman" w:hAnsi="Times New Roman" w:cs="Times New Roman"/>
          <w:sz w:val="44"/>
          <w:szCs w:val="44"/>
        </w:rPr>
        <w:t xml:space="preserve">Консультация </w:t>
      </w:r>
      <w:r w:rsidR="00DC2E58" w:rsidRPr="00EE5B50">
        <w:rPr>
          <w:rFonts w:ascii="Times New Roman" w:hAnsi="Times New Roman" w:cs="Times New Roman"/>
          <w:sz w:val="44"/>
          <w:szCs w:val="44"/>
        </w:rPr>
        <w:t>для воспитателей</w:t>
      </w:r>
    </w:p>
    <w:p w:rsidR="006950B9" w:rsidRPr="00DC2E58" w:rsidRDefault="006950B9" w:rsidP="006950B9">
      <w:pPr>
        <w:jc w:val="center"/>
        <w:rPr>
          <w:rFonts w:ascii="Times New Roman" w:hAnsi="Times New Roman" w:cs="Times New Roman"/>
          <w:b/>
          <w:sz w:val="44"/>
          <w:szCs w:val="44"/>
        </w:rPr>
      </w:pPr>
      <w:r w:rsidRPr="00DC2E58">
        <w:rPr>
          <w:rFonts w:ascii="Times New Roman" w:hAnsi="Times New Roman" w:cs="Times New Roman"/>
          <w:b/>
          <w:sz w:val="44"/>
          <w:szCs w:val="44"/>
        </w:rPr>
        <w:t>Значение наблюдений в экологическом воспитании дошкольников</w:t>
      </w:r>
    </w:p>
    <w:p w:rsidR="006950B9" w:rsidRPr="008B724E" w:rsidRDefault="006950B9" w:rsidP="006950B9">
      <w:pPr>
        <w:jc w:val="center"/>
        <w:rPr>
          <w:rFonts w:ascii="Times New Roman" w:eastAsia="Calibri" w:hAnsi="Times New Roman" w:cs="Times New Roman"/>
          <w:b/>
          <w:sz w:val="48"/>
          <w:szCs w:val="48"/>
        </w:rPr>
      </w:pPr>
    </w:p>
    <w:p w:rsidR="006950B9" w:rsidRDefault="006950B9" w:rsidP="00DD440D">
      <w:pPr>
        <w:rPr>
          <w:rFonts w:ascii="Times New Roman" w:hAnsi="Times New Roman"/>
          <w:sz w:val="28"/>
          <w:szCs w:val="28"/>
        </w:rPr>
      </w:pPr>
    </w:p>
    <w:p w:rsidR="00E053F4" w:rsidRPr="00D06856" w:rsidRDefault="00DD440D" w:rsidP="00157073">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t>С</w:t>
      </w:r>
      <w:r w:rsidR="00EE5B50">
        <w:rPr>
          <w:color w:val="000000"/>
          <w:sz w:val="28"/>
          <w:szCs w:val="28"/>
        </w:rPr>
        <w:t xml:space="preserve">амое лучшее открытие </w:t>
      </w:r>
      <w:r w:rsidR="00E053F4" w:rsidRPr="00D06856">
        <w:rPr>
          <w:color w:val="000000"/>
          <w:sz w:val="28"/>
          <w:szCs w:val="28"/>
        </w:rPr>
        <w:t>то, которое ребенок делает сам».</w:t>
      </w:r>
    </w:p>
    <w:p w:rsidR="00E053F4"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Ральф У. Эмерсон</w:t>
      </w:r>
    </w:p>
    <w:p w:rsidR="00DD440D" w:rsidRPr="00D06856" w:rsidRDefault="00DD440D" w:rsidP="00D06856">
      <w:pPr>
        <w:pStyle w:val="a3"/>
        <w:shd w:val="clear" w:color="auto" w:fill="FFFFFF"/>
        <w:spacing w:before="0" w:beforeAutospacing="0" w:after="0" w:afterAutospacing="0" w:line="294" w:lineRule="atLeast"/>
        <w:jc w:val="right"/>
        <w:rPr>
          <w:color w:val="000000"/>
          <w:sz w:val="28"/>
          <w:szCs w:val="28"/>
        </w:rPr>
      </w:pPr>
    </w:p>
    <w:p w:rsidR="00E053F4" w:rsidRPr="00DC2E58" w:rsidRDefault="00DC2E58" w:rsidP="00DC2E58">
      <w:pPr>
        <w:ind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удивительный феномен, воспитательное воздействие которого на духовный мир человека, и, пожалуй, прежде всего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w:t>
      </w:r>
      <w:r w:rsidRPr="00D06856">
        <w:rPr>
          <w:color w:val="000000"/>
          <w:sz w:val="28"/>
          <w:szCs w:val="28"/>
        </w:rPr>
        <w:lastRenderedPageBreak/>
        <w:t>восстановить картину целого (по следам на снегу определить, кто прошел или проехал, по цвету ягод — спелые они или нет).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наблюдаемом.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увиденное.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lastRenderedPageBreak/>
        <w:t>Наблюдение должно протекать в определенной последовательности. Руководя наблюдением детей за животным, воспитатель направляет внимание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проводимыми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lastRenderedPageBreak/>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bookmarkStart w:id="0" w:name="_GoBack"/>
      <w:bookmarkEnd w:id="0"/>
    </w:p>
    <w:sectPr w:rsidR="00DC2E58" w:rsidRPr="00D06856" w:rsidSect="00D3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F4"/>
    <w:rsid w:val="0004342D"/>
    <w:rsid w:val="00085FA3"/>
    <w:rsid w:val="000C3521"/>
    <w:rsid w:val="00157073"/>
    <w:rsid w:val="001B5E8D"/>
    <w:rsid w:val="00296AE7"/>
    <w:rsid w:val="002E528E"/>
    <w:rsid w:val="003F152B"/>
    <w:rsid w:val="005C05E7"/>
    <w:rsid w:val="00652159"/>
    <w:rsid w:val="00654C1A"/>
    <w:rsid w:val="0069013C"/>
    <w:rsid w:val="006950B9"/>
    <w:rsid w:val="006A0EA9"/>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55FD7"/>
    <w:rsid w:val="00D06856"/>
    <w:rsid w:val="00D26FD5"/>
    <w:rsid w:val="00D36848"/>
    <w:rsid w:val="00DA3246"/>
    <w:rsid w:val="00DC2E58"/>
    <w:rsid w:val="00DD440D"/>
    <w:rsid w:val="00DF56E0"/>
    <w:rsid w:val="00E053F4"/>
    <w:rsid w:val="00E94F08"/>
    <w:rsid w:val="00EE5B50"/>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4967"/>
  <w15:docId w15:val="{719DB83D-9093-43C4-BAB3-537B439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D5F5-FD99-400F-801D-5084C307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2</cp:revision>
  <dcterms:created xsi:type="dcterms:W3CDTF">2022-03-28T06:19:00Z</dcterms:created>
  <dcterms:modified xsi:type="dcterms:W3CDTF">2022-03-28T06:19:00Z</dcterms:modified>
</cp:coreProperties>
</file>