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719A" w14:textId="77777777" w:rsidR="0078638E" w:rsidRPr="0078638E" w:rsidRDefault="0078638E" w:rsidP="00F66CA6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78638E">
        <w:rPr>
          <w:b/>
          <w:bCs/>
          <w:iCs/>
          <w:color w:val="000000"/>
          <w:sz w:val="28"/>
          <w:szCs w:val="28"/>
        </w:rPr>
        <w:t>Консультация для родителей</w:t>
      </w:r>
    </w:p>
    <w:p w14:paraId="2BBFCB48" w14:textId="77777777" w:rsidR="0078638E" w:rsidRDefault="0078638E" w:rsidP="00F66CA6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14:paraId="77E654AE" w14:textId="77777777" w:rsidR="00F66CA6" w:rsidRPr="0078638E" w:rsidRDefault="00F66CA6" w:rsidP="00F66C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8638E">
        <w:rPr>
          <w:b/>
          <w:bCs/>
          <w:iCs/>
          <w:color w:val="000000"/>
          <w:sz w:val="32"/>
          <w:szCs w:val="32"/>
        </w:rPr>
        <w:t>«Роль музыки в нравственно – патриотическом воспитании дошкольников.»</w:t>
      </w:r>
    </w:p>
    <w:p w14:paraId="5A4B9B02" w14:textId="77777777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186890D" w14:textId="77777777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Родина, Отечество…В корнях этих слов близкие, дорогие каждому образы: мать и отец, родные места, речь, музыка, история…</w:t>
      </w:r>
    </w:p>
    <w:p w14:paraId="41446BB9" w14:textId="77777777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14:paraId="78E5744A" w14:textId="515DD339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Эта тема стала приоритетным направлением в воспитании наших детей. Педагоги обращаются к основам народной жизни, к традиционной нравственности, чувству патриотизма, ярким страницам истории своей Родины. </w:t>
      </w:r>
    </w:p>
    <w:p w14:paraId="15AB4428" w14:textId="77777777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Музыкальное искусство в педагогике является важным и эффективным средством воспитательного воздействия на ребенка, особенно это касается дошкольного возраста.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14:paraId="66625D03" w14:textId="77777777"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нравственных чувств (совести, долга, веры, ответственности, гражданственности, патриотизма);</w:t>
      </w:r>
    </w:p>
    <w:p w14:paraId="66973BEA" w14:textId="77777777"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нравственного облика (терпения, милосердия, кротости);</w:t>
      </w:r>
    </w:p>
    <w:p w14:paraId="52E27B90" w14:textId="321CD7F3"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нравственной позиции </w:t>
      </w:r>
      <w:r w:rsidR="007236CA">
        <w:rPr>
          <w:color w:val="000000"/>
          <w:sz w:val="27"/>
          <w:szCs w:val="27"/>
        </w:rPr>
        <w:t>(способности</w:t>
      </w:r>
      <w:r>
        <w:rPr>
          <w:color w:val="000000"/>
          <w:sz w:val="27"/>
          <w:szCs w:val="27"/>
        </w:rPr>
        <w:t xml:space="preserve"> различению добра от зла, проявлению самоотверженной любви, готовности к преодолению жизненных испытаний);</w:t>
      </w:r>
    </w:p>
    <w:p w14:paraId="55AB314E" w14:textId="77777777"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14:paraId="50CA8015" w14:textId="77777777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</w:t>
      </w:r>
    </w:p>
    <w:p w14:paraId="03A08BE9" w14:textId="783F4C91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</w:t>
      </w:r>
      <w:r w:rsidR="007236CA">
        <w:rPr>
          <w:color w:val="000000"/>
          <w:sz w:val="27"/>
          <w:szCs w:val="27"/>
        </w:rPr>
        <w:t>Помимо этого,</w:t>
      </w:r>
      <w:r>
        <w:rPr>
          <w:color w:val="000000"/>
          <w:sz w:val="27"/>
          <w:szCs w:val="27"/>
        </w:rPr>
        <w:t xml:space="preserve"> формирование таких качеств, как коллективизм, любовь к своему дому, бережное отношение к природе, постоянно </w:t>
      </w:r>
      <w:r>
        <w:rPr>
          <w:color w:val="000000"/>
          <w:sz w:val="27"/>
          <w:szCs w:val="27"/>
        </w:rPr>
        <w:lastRenderedPageBreak/>
        <w:t>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14:paraId="41241ACC" w14:textId="77777777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 способна воздействовать на чувства, настроения ребенка, она способна преобразовывать его нравственный и духовный мир. Образы, к которым привлекается внимание детей, должны быть яркими, конкретными, вызывающими интерес, будящими воображение.</w:t>
      </w:r>
    </w:p>
    <w:p w14:paraId="2124E3F2" w14:textId="77777777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Суть нравственно-патриотического воспитания состоит в том, чтобы посеять и взрастить в детской душе любовь к родной природе, к родному дому и семье, к истории и культуре страны, созданной трудами родных и близких людей.</w:t>
      </w:r>
    </w:p>
    <w:p w14:paraId="1F497A9B" w14:textId="77777777" w:rsidR="009553A3" w:rsidRDefault="00F66CA6" w:rsidP="009553A3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 привыкают к окружающей их среде, природе и культуре своей страны, к быту своего народа. Поэтому базой формирования патриотизма являются глубокие чувства любви и привязанности к </w:t>
      </w:r>
      <w:r w:rsidR="009553A3">
        <w:rPr>
          <w:color w:val="000000"/>
          <w:sz w:val="27"/>
          <w:szCs w:val="27"/>
        </w:rPr>
        <w:t xml:space="preserve">своей культуре и своему народу. </w:t>
      </w:r>
    </w:p>
    <w:p w14:paraId="60F14EEB" w14:textId="77777777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в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14:paraId="246D7992" w14:textId="69E73B03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то же касается игры на детских музыкальных инструментах. Народную музыку необходимо включать для разучивания танцевальных движений, инсценировок, хороводов, плясок и </w:t>
      </w:r>
      <w:r w:rsidR="007236CA">
        <w:rPr>
          <w:color w:val="000000"/>
          <w:sz w:val="27"/>
          <w:szCs w:val="27"/>
        </w:rPr>
        <w:t>т. д.</w:t>
      </w:r>
    </w:p>
    <w:p w14:paraId="16DD949B" w14:textId="56900D30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</w:t>
      </w:r>
      <w:r w:rsidR="007236CA">
        <w:rPr>
          <w:color w:val="000000"/>
          <w:sz w:val="27"/>
          <w:szCs w:val="27"/>
        </w:rPr>
        <w:t>т. п.</w:t>
      </w:r>
      <w:r>
        <w:rPr>
          <w:color w:val="000000"/>
          <w:sz w:val="27"/>
          <w:szCs w:val="27"/>
        </w:rPr>
        <w:t>, активно включались в работу и по подготовке к праздникам и развлечениям.</w:t>
      </w:r>
    </w:p>
    <w:p w14:paraId="4D9ACB7C" w14:textId="77777777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ряде случаев можно использовать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Включение устного фольклора: сказки, потешки, пословицы, поговорки, загадки, скороговорки обогащает содержательную и образную сторону речи и стимулирует эмоциональные </w:t>
      </w:r>
      <w:r>
        <w:rPr>
          <w:color w:val="000000"/>
          <w:sz w:val="27"/>
          <w:szCs w:val="27"/>
        </w:rPr>
        <w:lastRenderedPageBreak/>
        <w:t>отклики детей, делает процесс восприятия народного искусства более ярким, глубоким и осознанным.</w:t>
      </w:r>
    </w:p>
    <w:p w14:paraId="467D3155" w14:textId="77777777" w:rsidR="009553A3" w:rsidRDefault="009553A3" w:rsidP="009553A3">
      <w:pPr>
        <w:pStyle w:val="a3"/>
        <w:spacing w:before="0" w:beforeAutospacing="0" w:after="15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14:paraId="4BDA6930" w14:textId="77777777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14:paraId="15023214" w14:textId="77777777"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помощью аудио и видеозаписей народной музыки, сказок, звучания народного оркестра в нашем саду детям даются понятия: “народная музыка”, “оркестр народных инструментов”, “народный хор”. На занятиях в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14:paraId="1047E25D" w14:textId="77777777" w:rsidR="00F66CA6" w:rsidRDefault="00F66CA6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работе с детьми раннего возраста я использую малые фольклорные формы: </w:t>
      </w:r>
      <w:proofErr w:type="spellStart"/>
      <w:r>
        <w:rPr>
          <w:color w:val="000000"/>
          <w:sz w:val="27"/>
          <w:szCs w:val="27"/>
        </w:rPr>
        <w:t>пестушки</w:t>
      </w:r>
      <w:proofErr w:type="spellEnd"/>
      <w:r>
        <w:rPr>
          <w:color w:val="000000"/>
          <w:sz w:val="27"/>
          <w:szCs w:val="27"/>
        </w:rPr>
        <w:t xml:space="preserve">, потешки, прибаутки. Они не только эмоционально окрашивают занятие, но и помогают решить многие музыкальные задачи. Важно с первых же занятий научить детей понимать педагога, повторять за ним простые движения: хлопки в ладоши, похлопывание ладошками по </w:t>
      </w:r>
      <w:proofErr w:type="spellStart"/>
      <w:r>
        <w:rPr>
          <w:color w:val="000000"/>
          <w:sz w:val="27"/>
          <w:szCs w:val="27"/>
        </w:rPr>
        <w:t>коленочкам</w:t>
      </w:r>
      <w:proofErr w:type="spellEnd"/>
      <w:r>
        <w:rPr>
          <w:color w:val="000000"/>
          <w:sz w:val="27"/>
          <w:szCs w:val="27"/>
        </w:rPr>
        <w:t xml:space="preserve">, закрывать ладошками глазки. Поэтому на первых занятиях с детьми раннего возраста я использую такие потешки, в которых упоминаются части тела. Проговаривая или </w:t>
      </w:r>
      <w:proofErr w:type="spellStart"/>
      <w:r>
        <w:rPr>
          <w:color w:val="000000"/>
          <w:sz w:val="27"/>
          <w:szCs w:val="27"/>
        </w:rPr>
        <w:t>пропевая</w:t>
      </w:r>
      <w:proofErr w:type="spellEnd"/>
      <w:r>
        <w:rPr>
          <w:color w:val="000000"/>
          <w:sz w:val="27"/>
          <w:szCs w:val="27"/>
        </w:rPr>
        <w:t xml:space="preserve"> их на любой мотив, движения по показу взрослого.</w:t>
      </w:r>
    </w:p>
    <w:p w14:paraId="30C3CCFF" w14:textId="77777777" w:rsidR="00F66CA6" w:rsidRDefault="00F66CA6" w:rsidP="009553A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Ротик мой умеет кушать, </w:t>
      </w:r>
      <w:r>
        <w:rPr>
          <w:color w:val="000000"/>
          <w:sz w:val="27"/>
          <w:szCs w:val="27"/>
        </w:rPr>
        <w:br/>
        <w:t>Нос дышать, а ушки слушать,</w:t>
      </w:r>
      <w:r>
        <w:rPr>
          <w:color w:val="000000"/>
          <w:sz w:val="27"/>
          <w:szCs w:val="27"/>
        </w:rPr>
        <w:br/>
        <w:t>Глазоньки моргать- моргать, </w:t>
      </w:r>
      <w:r>
        <w:rPr>
          <w:color w:val="000000"/>
          <w:sz w:val="27"/>
          <w:szCs w:val="27"/>
        </w:rPr>
        <w:br/>
        <w:t>Ручки - все хватать-хватать.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2.Зайка начал умываться,</w:t>
      </w:r>
      <w:r>
        <w:rPr>
          <w:color w:val="000000"/>
          <w:sz w:val="27"/>
          <w:szCs w:val="27"/>
        </w:rPr>
        <w:br/>
        <w:t>Видно в гости он собрался.</w:t>
      </w:r>
      <w:r>
        <w:rPr>
          <w:color w:val="000000"/>
          <w:sz w:val="27"/>
          <w:szCs w:val="27"/>
        </w:rPr>
        <w:br/>
        <w:t>Вымыл ротик,</w:t>
      </w:r>
      <w:r>
        <w:rPr>
          <w:color w:val="000000"/>
          <w:sz w:val="27"/>
          <w:szCs w:val="27"/>
        </w:rPr>
        <w:br/>
        <w:t>Вымыл носик,</w:t>
      </w:r>
      <w:r>
        <w:rPr>
          <w:color w:val="000000"/>
          <w:sz w:val="27"/>
          <w:szCs w:val="27"/>
        </w:rPr>
        <w:br/>
        <w:t>Вымыл ухо,</w:t>
      </w:r>
      <w:r>
        <w:rPr>
          <w:color w:val="000000"/>
          <w:sz w:val="27"/>
          <w:szCs w:val="27"/>
        </w:rPr>
        <w:br/>
        <w:t>Вот и сухо.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Где же наши ушки? </w:t>
      </w:r>
      <w:r>
        <w:rPr>
          <w:color w:val="000000"/>
          <w:sz w:val="27"/>
          <w:szCs w:val="27"/>
        </w:rPr>
        <w:br/>
        <w:t xml:space="preserve">Слушают </w:t>
      </w:r>
      <w:proofErr w:type="spellStart"/>
      <w:r>
        <w:rPr>
          <w:color w:val="000000"/>
          <w:sz w:val="27"/>
          <w:szCs w:val="27"/>
        </w:rPr>
        <w:t>пестушки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А где глазки? </w:t>
      </w:r>
      <w:r>
        <w:rPr>
          <w:color w:val="000000"/>
          <w:sz w:val="27"/>
          <w:szCs w:val="27"/>
        </w:rPr>
        <w:br/>
        <w:t>Смотрят сказки!</w:t>
      </w:r>
      <w:r>
        <w:rPr>
          <w:color w:val="000000"/>
          <w:sz w:val="27"/>
          <w:szCs w:val="27"/>
        </w:rPr>
        <w:br/>
        <w:t>А где зубки? </w:t>
      </w:r>
      <w:r>
        <w:rPr>
          <w:color w:val="000000"/>
          <w:sz w:val="27"/>
          <w:szCs w:val="27"/>
        </w:rPr>
        <w:br/>
        <w:t>Прячут губки!</w:t>
      </w:r>
      <w:r>
        <w:rPr>
          <w:color w:val="000000"/>
          <w:sz w:val="27"/>
          <w:szCs w:val="27"/>
        </w:rPr>
        <w:br/>
        <w:t>Ну а ротик на замочек!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Ты пляши, пляши, пляши,</w:t>
      </w:r>
      <w:r>
        <w:rPr>
          <w:color w:val="000000"/>
          <w:sz w:val="27"/>
          <w:szCs w:val="27"/>
        </w:rPr>
        <w:br/>
        <w:t xml:space="preserve">У </w:t>
      </w:r>
      <w:proofErr w:type="spellStart"/>
      <w:r>
        <w:rPr>
          <w:color w:val="000000"/>
          <w:sz w:val="27"/>
          <w:szCs w:val="27"/>
        </w:rPr>
        <w:t>тя</w:t>
      </w:r>
      <w:proofErr w:type="spellEnd"/>
      <w:r>
        <w:rPr>
          <w:color w:val="000000"/>
          <w:sz w:val="27"/>
          <w:szCs w:val="27"/>
        </w:rPr>
        <w:t xml:space="preserve"> ножки хороши!</w:t>
      </w:r>
      <w:r>
        <w:rPr>
          <w:color w:val="000000"/>
          <w:sz w:val="27"/>
          <w:szCs w:val="27"/>
        </w:rPr>
        <w:br/>
        <w:t>Хороши – не хороши,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Все равно ты попляши!</w:t>
      </w:r>
      <w:r>
        <w:rPr>
          <w:color w:val="000000"/>
          <w:sz w:val="27"/>
          <w:szCs w:val="27"/>
        </w:rPr>
        <w:br/>
        <w:t>Ножками потопай,</w:t>
      </w:r>
      <w:r>
        <w:rPr>
          <w:color w:val="000000"/>
          <w:sz w:val="27"/>
          <w:szCs w:val="27"/>
        </w:rPr>
        <w:br/>
        <w:t>Ручками похлопай!</w:t>
      </w:r>
      <w:r>
        <w:rPr>
          <w:color w:val="000000"/>
          <w:sz w:val="27"/>
          <w:szCs w:val="27"/>
        </w:rPr>
        <w:br/>
        <w:t>Хохотушки-хохочи!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Поскакушки</w:t>
      </w:r>
      <w:proofErr w:type="spellEnd"/>
      <w:r>
        <w:rPr>
          <w:color w:val="000000"/>
          <w:sz w:val="27"/>
          <w:szCs w:val="27"/>
        </w:rPr>
        <w:t>-поскачи!</w:t>
      </w:r>
    </w:p>
    <w:p w14:paraId="629C29DA" w14:textId="77777777"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BFE7A85" w14:textId="77777777"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Водичка, водичка,</w:t>
      </w:r>
      <w:r>
        <w:rPr>
          <w:color w:val="000000"/>
          <w:sz w:val="27"/>
          <w:szCs w:val="27"/>
        </w:rPr>
        <w:br/>
        <w:t>Умой мое личико,</w:t>
      </w:r>
      <w:r>
        <w:rPr>
          <w:color w:val="000000"/>
          <w:sz w:val="27"/>
          <w:szCs w:val="27"/>
        </w:rPr>
        <w:br/>
        <w:t>Чтобы глазоньки блестели,</w:t>
      </w:r>
      <w:r>
        <w:rPr>
          <w:color w:val="000000"/>
          <w:sz w:val="27"/>
          <w:szCs w:val="27"/>
        </w:rPr>
        <w:br/>
        <w:t>Чтобы щёчки краснели,</w:t>
      </w:r>
      <w:r>
        <w:rPr>
          <w:color w:val="000000"/>
          <w:sz w:val="27"/>
          <w:szCs w:val="27"/>
        </w:rPr>
        <w:br/>
        <w:t>Чтоб смеялся роток,</w:t>
      </w:r>
      <w:r>
        <w:rPr>
          <w:color w:val="000000"/>
          <w:sz w:val="27"/>
          <w:szCs w:val="27"/>
        </w:rPr>
        <w:br/>
        <w:t>Чтоб кусался зубок.</w:t>
      </w:r>
      <w:r>
        <w:rPr>
          <w:color w:val="000000"/>
          <w:sz w:val="27"/>
          <w:szCs w:val="27"/>
        </w:rPr>
        <w:br/>
        <w:t>Есть потешки, которые создают позитивное настроение. Простые, короткие, они побуждают детей к действию, настраивают на занятие. Эти потешки выполняются стоя, в начале занятия, сопровождаются хлопками в ладоши, прыжками, «пружинкой» по показу взрослого.</w:t>
      </w:r>
    </w:p>
    <w:p w14:paraId="0CAF107E" w14:textId="77777777"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31872E3" w14:textId="081D94D8"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Потягушечки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потягушечки</w:t>
      </w:r>
      <w:proofErr w:type="spellEnd"/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Дети стоят врассыпную,</w:t>
      </w:r>
      <w:r>
        <w:rPr>
          <w:color w:val="000000"/>
          <w:sz w:val="27"/>
          <w:szCs w:val="27"/>
        </w:rPr>
        <w:br/>
        <w:t xml:space="preserve">От носочков до </w:t>
      </w:r>
      <w:proofErr w:type="spellStart"/>
      <w:r>
        <w:rPr>
          <w:color w:val="000000"/>
          <w:sz w:val="27"/>
          <w:szCs w:val="27"/>
        </w:rPr>
        <w:t>макушечки</w:t>
      </w:r>
      <w:proofErr w:type="spellEnd"/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Поднимают руки вверх, потягиваются.</w:t>
      </w:r>
      <w:r>
        <w:rPr>
          <w:color w:val="000000"/>
          <w:sz w:val="27"/>
          <w:szCs w:val="27"/>
        </w:rPr>
        <w:br/>
        <w:t>Мы тянемся – потянемся</w:t>
      </w:r>
      <w:r w:rsidR="007236CA">
        <w:rPr>
          <w:color w:val="000000"/>
          <w:sz w:val="27"/>
          <w:szCs w:val="27"/>
        </w:rPr>
        <w:t xml:space="preserve">, </w:t>
      </w:r>
      <w:r w:rsidR="007236CA" w:rsidRPr="007236CA">
        <w:rPr>
          <w:i/>
          <w:iCs/>
          <w:color w:val="000000"/>
          <w:sz w:val="27"/>
          <w:szCs w:val="27"/>
        </w:rPr>
        <w:t>прыгают</w:t>
      </w:r>
      <w:r>
        <w:rPr>
          <w:i/>
          <w:iCs/>
          <w:color w:val="000000"/>
          <w:sz w:val="27"/>
          <w:szCs w:val="27"/>
        </w:rPr>
        <w:t xml:space="preserve"> на месте</w:t>
      </w:r>
      <w:r>
        <w:rPr>
          <w:color w:val="000000"/>
          <w:sz w:val="27"/>
          <w:szCs w:val="27"/>
        </w:rPr>
        <w:br/>
        <w:t>Маленькими не останемся </w:t>
      </w:r>
      <w:r>
        <w:rPr>
          <w:color w:val="000000"/>
          <w:sz w:val="27"/>
          <w:szCs w:val="27"/>
        </w:rPr>
        <w:br/>
        <w:t>Мы уже растем, растем. </w:t>
      </w:r>
      <w:r>
        <w:rPr>
          <w:i/>
          <w:iCs/>
          <w:color w:val="000000"/>
          <w:sz w:val="27"/>
          <w:szCs w:val="27"/>
        </w:rPr>
        <w:t>Хлопают в ладоши</w:t>
      </w:r>
      <w:r>
        <w:rPr>
          <w:color w:val="000000"/>
          <w:sz w:val="27"/>
          <w:szCs w:val="27"/>
        </w:rPr>
        <w:br/>
        <w:t>Утром песенки поем.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Некоторые потешки можно использовать в соответствии с временем года, с природными явлениями: светит ли </w:t>
      </w:r>
      <w:proofErr w:type="gramStart"/>
      <w:r>
        <w:rPr>
          <w:color w:val="000000"/>
          <w:sz w:val="27"/>
          <w:szCs w:val="27"/>
        </w:rPr>
        <w:t>солнышко</w:t>
      </w:r>
      <w:proofErr w:type="gramEnd"/>
      <w:r>
        <w:rPr>
          <w:color w:val="000000"/>
          <w:sz w:val="27"/>
          <w:szCs w:val="27"/>
        </w:rPr>
        <w:t xml:space="preserve"> или идет дождь, снег; потешки про овощи, фрукты, о насекомых, животных…</w:t>
      </w:r>
    </w:p>
    <w:p w14:paraId="4BFC4262" w14:textId="77777777"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78B943A" w14:textId="77777777"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0C23AC1" w14:textId="77777777"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E4D6494" wp14:editId="0A1852C4">
            <wp:extent cx="2171700" cy="1943100"/>
            <wp:effectExtent l="19050" t="0" r="0" b="0"/>
            <wp:docPr id="4" name="Рисунок 4" descr="hello_html_m3ccfd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ccfd7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4D51B" w14:textId="7203B466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1.Смотрит </w:t>
      </w:r>
      <w:proofErr w:type="gramStart"/>
      <w:r>
        <w:rPr>
          <w:color w:val="000000"/>
          <w:sz w:val="27"/>
          <w:szCs w:val="27"/>
        </w:rPr>
        <w:t>солнышко</w:t>
      </w:r>
      <w:proofErr w:type="gramEnd"/>
      <w:r>
        <w:rPr>
          <w:color w:val="000000"/>
          <w:sz w:val="27"/>
          <w:szCs w:val="27"/>
        </w:rPr>
        <w:t xml:space="preserve"> в окошко, </w:t>
      </w:r>
      <w:r>
        <w:rPr>
          <w:i/>
          <w:iCs/>
          <w:color w:val="000000"/>
          <w:sz w:val="27"/>
          <w:szCs w:val="27"/>
        </w:rPr>
        <w:t>Дети хлопают в ладоши</w:t>
      </w:r>
      <w:r>
        <w:rPr>
          <w:color w:val="000000"/>
          <w:sz w:val="27"/>
          <w:szCs w:val="27"/>
        </w:rPr>
        <w:br/>
        <w:t>Светит в нашу комнату. </w:t>
      </w:r>
      <w:r>
        <w:rPr>
          <w:color w:val="000000"/>
          <w:sz w:val="27"/>
          <w:szCs w:val="27"/>
        </w:rPr>
        <w:br/>
        <w:t>Мы захлопаем в ладошки - </w:t>
      </w:r>
      <w:r>
        <w:rPr>
          <w:color w:val="000000"/>
          <w:sz w:val="27"/>
          <w:szCs w:val="27"/>
        </w:rPr>
        <w:br/>
        <w:t xml:space="preserve">Очень рады </w:t>
      </w:r>
      <w:proofErr w:type="gramStart"/>
      <w:r>
        <w:rPr>
          <w:color w:val="000000"/>
          <w:sz w:val="27"/>
          <w:szCs w:val="27"/>
        </w:rPr>
        <w:t>солнышку</w:t>
      </w:r>
      <w:proofErr w:type="gram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2.Дождик, дождик, посильней - </w:t>
      </w:r>
      <w:r>
        <w:rPr>
          <w:i/>
          <w:iCs/>
          <w:color w:val="000000"/>
          <w:sz w:val="27"/>
          <w:szCs w:val="27"/>
        </w:rPr>
        <w:t>Прыгают на месте</w:t>
      </w:r>
      <w:r>
        <w:rPr>
          <w:color w:val="000000"/>
          <w:sz w:val="27"/>
          <w:szCs w:val="27"/>
        </w:rPr>
        <w:br/>
        <w:t>Будет травка зеленей, </w:t>
      </w:r>
      <w:r>
        <w:rPr>
          <w:color w:val="000000"/>
          <w:sz w:val="27"/>
          <w:szCs w:val="27"/>
        </w:rPr>
        <w:br/>
        <w:t xml:space="preserve">Вырастут </w:t>
      </w:r>
      <w:r w:rsidR="007236CA">
        <w:rPr>
          <w:color w:val="000000"/>
          <w:sz w:val="27"/>
          <w:szCs w:val="27"/>
        </w:rPr>
        <w:t xml:space="preserve">цветочки </w:t>
      </w:r>
      <w:r w:rsidR="007236CA" w:rsidRPr="007236CA">
        <w:rPr>
          <w:i/>
          <w:iCs/>
          <w:color w:val="000000"/>
          <w:sz w:val="27"/>
          <w:szCs w:val="27"/>
        </w:rPr>
        <w:t>выполняют</w:t>
      </w:r>
      <w:r>
        <w:rPr>
          <w:i/>
          <w:iCs/>
          <w:color w:val="000000"/>
          <w:sz w:val="27"/>
          <w:szCs w:val="27"/>
        </w:rPr>
        <w:t xml:space="preserve"> пружинку</w:t>
      </w:r>
    </w:p>
    <w:p w14:paraId="1F80423B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нашем </w:t>
      </w:r>
      <w:proofErr w:type="spellStart"/>
      <w:r>
        <w:rPr>
          <w:color w:val="000000"/>
          <w:sz w:val="27"/>
          <w:szCs w:val="27"/>
        </w:rPr>
        <w:t>лужочке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14:paraId="1679879C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F542BA9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B1BD0E0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5292374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22BEA3D" wp14:editId="49C61979">
            <wp:extent cx="3143250" cy="2667000"/>
            <wp:effectExtent l="19050" t="0" r="0" b="0"/>
            <wp:docPr id="5" name="Рисунок 5" descr="hello_html_m71388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1388a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1D935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Ты, мороз, мороз, мороз</w:t>
      </w:r>
      <w:proofErr w:type="gramStart"/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Грозят</w:t>
      </w:r>
      <w:proofErr w:type="gramEnd"/>
      <w:r>
        <w:rPr>
          <w:i/>
          <w:iCs/>
          <w:color w:val="000000"/>
          <w:sz w:val="27"/>
          <w:szCs w:val="27"/>
        </w:rPr>
        <w:t xml:space="preserve"> пальчиком</w:t>
      </w:r>
      <w:r>
        <w:rPr>
          <w:color w:val="000000"/>
          <w:sz w:val="27"/>
          <w:szCs w:val="27"/>
        </w:rPr>
        <w:br/>
        <w:t>Не показывай свой нос!</w:t>
      </w:r>
      <w:r>
        <w:rPr>
          <w:color w:val="000000"/>
          <w:sz w:val="27"/>
          <w:szCs w:val="27"/>
        </w:rPr>
        <w:br/>
        <w:t>Уходи скорей домой, </w:t>
      </w:r>
      <w:r>
        <w:rPr>
          <w:i/>
          <w:iCs/>
          <w:color w:val="000000"/>
          <w:sz w:val="27"/>
          <w:szCs w:val="27"/>
        </w:rPr>
        <w:t>Топают на месте</w:t>
      </w:r>
      <w:r>
        <w:rPr>
          <w:color w:val="000000"/>
          <w:sz w:val="27"/>
          <w:szCs w:val="27"/>
        </w:rPr>
        <w:br/>
        <w:t>Стужу уводи с собой.</w:t>
      </w:r>
      <w:r>
        <w:rPr>
          <w:color w:val="000000"/>
          <w:sz w:val="27"/>
          <w:szCs w:val="27"/>
        </w:rPr>
        <w:br/>
        <w:t>А мы саночки возьмём, </w:t>
      </w:r>
      <w:r>
        <w:rPr>
          <w:i/>
          <w:iCs/>
          <w:color w:val="000000"/>
          <w:sz w:val="27"/>
          <w:szCs w:val="27"/>
        </w:rPr>
        <w:t>Поднимают руки вверх</w:t>
      </w:r>
      <w:r>
        <w:rPr>
          <w:color w:val="000000"/>
          <w:sz w:val="27"/>
          <w:szCs w:val="27"/>
        </w:rPr>
        <w:br/>
        <w:t>Мы на улицу пойдём, </w:t>
      </w:r>
      <w:r>
        <w:rPr>
          <w:color w:val="000000"/>
          <w:sz w:val="27"/>
          <w:szCs w:val="27"/>
        </w:rPr>
        <w:br/>
        <w:t>Сядем в саночки - </w:t>
      </w:r>
      <w:r>
        <w:rPr>
          <w:i/>
          <w:iCs/>
          <w:color w:val="000000"/>
          <w:sz w:val="27"/>
          <w:szCs w:val="27"/>
        </w:rPr>
        <w:t>Опускают руки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Самокаточки</w:t>
      </w:r>
      <w:proofErr w:type="spellEnd"/>
      <w:r>
        <w:rPr>
          <w:color w:val="000000"/>
          <w:sz w:val="27"/>
          <w:szCs w:val="27"/>
        </w:rPr>
        <w:t>.</w:t>
      </w:r>
    </w:p>
    <w:p w14:paraId="17368559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1A65890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младшей группе такие песенки - потешки помогают овладеть простейшими элементами народной плясовой пластики: притопывание одной и двумя ногами, постукивание каблучком, повороты кистей («фонарики»), перебежки, «пружинка», прыжки, самостоятельность использования этих элементов в свободной пляске. Некоторые потешки таят в себе рифмованную подсказку к движениям, помогая ребенку ярче представить и выразительнее передать в движениях смысл услышанного текста.</w:t>
      </w:r>
    </w:p>
    <w:p w14:paraId="05A04CC1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1AD43AE" w14:textId="7E6535E8" w:rsidR="00F66CA6" w:rsidRDefault="007236CA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1.(Идут</w:t>
      </w:r>
      <w:r w:rsidR="00F66CA6">
        <w:rPr>
          <w:i/>
          <w:iCs/>
          <w:color w:val="000000"/>
          <w:sz w:val="27"/>
          <w:szCs w:val="27"/>
        </w:rPr>
        <w:t xml:space="preserve"> «</w:t>
      </w:r>
      <w:proofErr w:type="spellStart"/>
      <w:r w:rsidR="00F66CA6">
        <w:rPr>
          <w:i/>
          <w:iCs/>
          <w:color w:val="000000"/>
          <w:sz w:val="27"/>
          <w:szCs w:val="27"/>
        </w:rPr>
        <w:t>топотушкой</w:t>
      </w:r>
      <w:proofErr w:type="spellEnd"/>
      <w:r w:rsidR="00F66CA6">
        <w:rPr>
          <w:i/>
          <w:iCs/>
          <w:color w:val="000000"/>
          <w:sz w:val="27"/>
          <w:szCs w:val="27"/>
        </w:rPr>
        <w:t>»</w:t>
      </w:r>
      <w:r w:rsidR="00F66CA6">
        <w:rPr>
          <w:color w:val="000000"/>
          <w:sz w:val="27"/>
          <w:szCs w:val="27"/>
        </w:rPr>
        <w:br/>
      </w:r>
      <w:r w:rsidR="00F66CA6">
        <w:rPr>
          <w:i/>
          <w:iCs/>
          <w:color w:val="000000"/>
          <w:sz w:val="27"/>
          <w:szCs w:val="27"/>
        </w:rPr>
        <w:t xml:space="preserve">Притопывают одной </w:t>
      </w:r>
      <w:proofErr w:type="gramStart"/>
      <w:r w:rsidR="00F66CA6">
        <w:rPr>
          <w:i/>
          <w:iCs/>
          <w:color w:val="000000"/>
          <w:sz w:val="27"/>
          <w:szCs w:val="27"/>
        </w:rPr>
        <w:t>ножкой ,</w:t>
      </w:r>
      <w:proofErr w:type="gramEnd"/>
      <w:r w:rsidR="00F66CA6">
        <w:rPr>
          <w:color w:val="000000"/>
          <w:sz w:val="27"/>
          <w:szCs w:val="27"/>
        </w:rPr>
        <w:br/>
      </w:r>
      <w:r w:rsidR="00F66CA6">
        <w:rPr>
          <w:i/>
          <w:iCs/>
          <w:color w:val="000000"/>
          <w:sz w:val="27"/>
          <w:szCs w:val="27"/>
        </w:rPr>
        <w:t>Притопывают другой ножкой,</w:t>
      </w:r>
      <w:r w:rsidR="00F66CA6">
        <w:rPr>
          <w:color w:val="000000"/>
          <w:sz w:val="27"/>
          <w:szCs w:val="27"/>
        </w:rPr>
        <w:br/>
      </w:r>
      <w:r w:rsidR="00F66CA6">
        <w:rPr>
          <w:i/>
          <w:iCs/>
          <w:color w:val="000000"/>
          <w:sz w:val="27"/>
          <w:szCs w:val="27"/>
        </w:rPr>
        <w:lastRenderedPageBreak/>
        <w:t>Идут «</w:t>
      </w:r>
      <w:proofErr w:type="spellStart"/>
      <w:r w:rsidR="00F66CA6">
        <w:rPr>
          <w:i/>
          <w:iCs/>
          <w:color w:val="000000"/>
          <w:sz w:val="27"/>
          <w:szCs w:val="27"/>
        </w:rPr>
        <w:t>топотушкой</w:t>
      </w:r>
      <w:proofErr w:type="spellEnd"/>
      <w:r w:rsidR="00F66CA6">
        <w:rPr>
          <w:i/>
          <w:iCs/>
          <w:color w:val="000000"/>
          <w:sz w:val="27"/>
          <w:szCs w:val="27"/>
        </w:rPr>
        <w:t>»,</w:t>
      </w:r>
      <w:r w:rsidR="00F66CA6">
        <w:rPr>
          <w:color w:val="000000"/>
          <w:sz w:val="27"/>
          <w:szCs w:val="27"/>
        </w:rPr>
        <w:br/>
      </w:r>
      <w:r w:rsidR="00F66CA6">
        <w:rPr>
          <w:i/>
          <w:iCs/>
          <w:color w:val="000000"/>
          <w:sz w:val="27"/>
          <w:szCs w:val="27"/>
        </w:rPr>
        <w:t>Приседают).</w:t>
      </w:r>
      <w:r w:rsidR="00F66CA6">
        <w:rPr>
          <w:color w:val="000000"/>
          <w:sz w:val="27"/>
          <w:szCs w:val="27"/>
        </w:rPr>
        <w:br/>
      </w:r>
    </w:p>
    <w:p w14:paraId="1F0A5390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FCC25B3" wp14:editId="65CF2FB3">
            <wp:extent cx="5476875" cy="4191000"/>
            <wp:effectExtent l="19050" t="0" r="9525" b="0"/>
            <wp:docPr id="6" name="Рисунок 6" descr="hello_html_mcb413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cb413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F0DB2" w14:textId="2E7078C9" w:rsidR="007236CA" w:rsidRDefault="00F66CA6" w:rsidP="00F66CA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(</w:t>
      </w:r>
      <w:r>
        <w:rPr>
          <w:i/>
          <w:iCs/>
          <w:color w:val="000000"/>
          <w:sz w:val="27"/>
          <w:szCs w:val="27"/>
        </w:rPr>
        <w:t>Идут «</w:t>
      </w:r>
      <w:proofErr w:type="spellStart"/>
      <w:r>
        <w:rPr>
          <w:i/>
          <w:iCs/>
          <w:color w:val="000000"/>
          <w:sz w:val="27"/>
          <w:szCs w:val="27"/>
        </w:rPr>
        <w:t>топотушкой</w:t>
      </w:r>
      <w:proofErr w:type="spellEnd"/>
      <w:r>
        <w:rPr>
          <w:i/>
          <w:iCs/>
          <w:color w:val="000000"/>
          <w:sz w:val="27"/>
          <w:szCs w:val="27"/>
        </w:rPr>
        <w:t>» в одну сторону.</w:t>
      </w:r>
    </w:p>
    <w:p w14:paraId="692D3473" w14:textId="0642096E" w:rsidR="007236CA" w:rsidRDefault="007236CA" w:rsidP="00F66C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Идут «</w:t>
      </w:r>
      <w:proofErr w:type="spellStart"/>
      <w:r>
        <w:rPr>
          <w:i/>
          <w:iCs/>
          <w:color w:val="000000"/>
          <w:sz w:val="27"/>
          <w:szCs w:val="27"/>
        </w:rPr>
        <w:t>топотушкой</w:t>
      </w:r>
      <w:proofErr w:type="spellEnd"/>
      <w:r>
        <w:rPr>
          <w:i/>
          <w:iCs/>
          <w:color w:val="000000"/>
          <w:sz w:val="27"/>
          <w:szCs w:val="27"/>
        </w:rPr>
        <w:t xml:space="preserve">» в обратную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сторону</w:t>
      </w:r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Приседают</w:t>
      </w:r>
      <w:proofErr w:type="spellEnd"/>
      <w:proofErr w:type="gramEnd"/>
    </w:p>
    <w:p w14:paraId="17100558" w14:textId="77777777" w:rsidR="007236CA" w:rsidRDefault="007236CA" w:rsidP="00F66C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</w:p>
    <w:p w14:paraId="75F7E586" w14:textId="77777777" w:rsidR="007236CA" w:rsidRDefault="007236CA" w:rsidP="00F66C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</w:p>
    <w:p w14:paraId="7AC9F330" w14:textId="07A4F786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865C08A" wp14:editId="52985828">
            <wp:extent cx="5591175" cy="4248150"/>
            <wp:effectExtent l="19050" t="0" r="9525" b="0"/>
            <wp:docPr id="7" name="Рисунок 7" descr="hello_html_6c486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c486c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3659C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97AD132" wp14:editId="37B83CC3">
            <wp:extent cx="2857500" cy="3143250"/>
            <wp:effectExtent l="19050" t="0" r="0" b="0"/>
            <wp:docPr id="8" name="Рисунок 8" descr="hello_html_m2b8a4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b8a46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DDE2D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3.Пошёл котик по дорожке, </w:t>
      </w:r>
      <w:r>
        <w:rPr>
          <w:i/>
          <w:iCs/>
          <w:color w:val="000000"/>
          <w:sz w:val="27"/>
          <w:szCs w:val="27"/>
        </w:rPr>
        <w:t>Постукивают каблучком правой ножкой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Купил Машеньке сапожки,</w:t>
      </w:r>
      <w:r>
        <w:rPr>
          <w:color w:val="000000"/>
          <w:sz w:val="27"/>
          <w:szCs w:val="27"/>
        </w:rPr>
        <w:br/>
        <w:t>Пошёл котик на торжок, </w:t>
      </w:r>
      <w:r>
        <w:rPr>
          <w:i/>
          <w:iCs/>
          <w:color w:val="000000"/>
          <w:sz w:val="27"/>
          <w:szCs w:val="27"/>
        </w:rPr>
        <w:t>Постукивают каблучком левой ножкой</w:t>
      </w:r>
      <w:r>
        <w:rPr>
          <w:color w:val="000000"/>
          <w:sz w:val="27"/>
          <w:szCs w:val="27"/>
        </w:rPr>
        <w:br/>
        <w:t>Купил котик пирожок,</w:t>
      </w:r>
      <w:r>
        <w:rPr>
          <w:color w:val="000000"/>
          <w:sz w:val="27"/>
          <w:szCs w:val="27"/>
        </w:rPr>
        <w:br/>
        <w:t>Пошёл котик на улочку, </w:t>
      </w:r>
      <w:r>
        <w:rPr>
          <w:i/>
          <w:iCs/>
          <w:color w:val="000000"/>
          <w:sz w:val="27"/>
          <w:szCs w:val="27"/>
        </w:rPr>
        <w:t>«Пружинка»</w:t>
      </w:r>
      <w:r>
        <w:rPr>
          <w:color w:val="000000"/>
          <w:sz w:val="27"/>
          <w:szCs w:val="27"/>
        </w:rPr>
        <w:br/>
        <w:t>Купил котик булочку.</w:t>
      </w:r>
      <w:r>
        <w:rPr>
          <w:color w:val="000000"/>
          <w:sz w:val="27"/>
          <w:szCs w:val="27"/>
        </w:rPr>
        <w:br/>
        <w:t>Самому ли есть </w:t>
      </w:r>
      <w:r>
        <w:rPr>
          <w:i/>
          <w:iCs/>
          <w:color w:val="000000"/>
          <w:sz w:val="27"/>
          <w:szCs w:val="27"/>
        </w:rPr>
        <w:t>«Фонарики»</w:t>
      </w:r>
      <w:r>
        <w:rPr>
          <w:color w:val="000000"/>
          <w:sz w:val="27"/>
          <w:szCs w:val="27"/>
        </w:rPr>
        <w:br/>
        <w:t xml:space="preserve">Или Машеньке </w:t>
      </w:r>
      <w:proofErr w:type="spellStart"/>
      <w:r>
        <w:rPr>
          <w:color w:val="000000"/>
          <w:sz w:val="27"/>
          <w:szCs w:val="27"/>
        </w:rPr>
        <w:t>снесть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Я и сам укушу, </w:t>
      </w:r>
      <w:r>
        <w:rPr>
          <w:i/>
          <w:iCs/>
          <w:color w:val="000000"/>
          <w:sz w:val="27"/>
          <w:szCs w:val="27"/>
        </w:rPr>
        <w:t>«Пружинка»</w:t>
      </w:r>
      <w:r>
        <w:rPr>
          <w:color w:val="000000"/>
          <w:sz w:val="27"/>
          <w:szCs w:val="27"/>
        </w:rPr>
        <w:br/>
        <w:t>Да и Машеньке снесу.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4. Ай, </w:t>
      </w:r>
      <w:proofErr w:type="spellStart"/>
      <w:r>
        <w:rPr>
          <w:color w:val="000000"/>
          <w:sz w:val="27"/>
          <w:szCs w:val="27"/>
        </w:rPr>
        <w:t>чки-чки-чки</w:t>
      </w:r>
      <w:proofErr w:type="spellEnd"/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Выполняют «каблучок» правой ножкой,</w:t>
      </w:r>
      <w:r>
        <w:rPr>
          <w:color w:val="000000"/>
          <w:sz w:val="27"/>
          <w:szCs w:val="27"/>
        </w:rPr>
        <w:br/>
        <w:t>Мы купили башмачки! </w:t>
      </w:r>
      <w:r>
        <w:rPr>
          <w:i/>
          <w:iCs/>
          <w:color w:val="000000"/>
          <w:sz w:val="27"/>
          <w:szCs w:val="27"/>
        </w:rPr>
        <w:t>затем левой ножкой</w:t>
      </w:r>
      <w:r>
        <w:rPr>
          <w:color w:val="000000"/>
          <w:sz w:val="27"/>
          <w:szCs w:val="27"/>
        </w:rPr>
        <w:br/>
        <w:t>Разок шагнешь, </w:t>
      </w:r>
      <w:r>
        <w:rPr>
          <w:i/>
          <w:iCs/>
          <w:color w:val="000000"/>
          <w:sz w:val="27"/>
          <w:szCs w:val="27"/>
        </w:rPr>
        <w:t>Шагают на месте</w:t>
      </w:r>
      <w:r>
        <w:rPr>
          <w:color w:val="000000"/>
          <w:sz w:val="27"/>
          <w:szCs w:val="27"/>
        </w:rPr>
        <w:br/>
        <w:t>Другой шагнешь,</w:t>
      </w:r>
      <w:r>
        <w:rPr>
          <w:color w:val="000000"/>
          <w:sz w:val="27"/>
          <w:szCs w:val="27"/>
        </w:rPr>
        <w:br/>
        <w:t>А потом, а потом</w:t>
      </w:r>
      <w:r>
        <w:rPr>
          <w:color w:val="000000"/>
          <w:sz w:val="27"/>
          <w:szCs w:val="27"/>
        </w:rPr>
        <w:br/>
        <w:t>Плясать пойдешь!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Следующие упражнения предназначены для детей 4-5 лет, так как помогают освоить уже такие движения, как подскоки, приставной шаг.</w:t>
      </w:r>
    </w:p>
    <w:p w14:paraId="49A12948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6B98D31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1.Из-за </w:t>
      </w:r>
      <w:proofErr w:type="spellStart"/>
      <w:r>
        <w:rPr>
          <w:color w:val="000000"/>
          <w:sz w:val="27"/>
          <w:szCs w:val="27"/>
        </w:rPr>
        <w:t>леса,из</w:t>
      </w:r>
      <w:proofErr w:type="spellEnd"/>
      <w:r>
        <w:rPr>
          <w:color w:val="000000"/>
          <w:sz w:val="27"/>
          <w:szCs w:val="27"/>
        </w:rPr>
        <w:t>-за гор </w:t>
      </w:r>
      <w:r>
        <w:rPr>
          <w:i/>
          <w:iCs/>
          <w:color w:val="000000"/>
          <w:sz w:val="27"/>
          <w:szCs w:val="27"/>
        </w:rPr>
        <w:t>Дети идут высоким шагом, «держат поводья»</w:t>
      </w:r>
      <w:r>
        <w:rPr>
          <w:color w:val="000000"/>
          <w:sz w:val="27"/>
          <w:szCs w:val="27"/>
        </w:rPr>
        <w:br/>
        <w:t>Едет дедушка Егор.</w:t>
      </w:r>
      <w:r>
        <w:rPr>
          <w:color w:val="000000"/>
          <w:sz w:val="27"/>
          <w:szCs w:val="27"/>
        </w:rPr>
        <w:br/>
        <w:t>Сам на лошадке</w:t>
      </w:r>
      <w:r>
        <w:rPr>
          <w:color w:val="000000"/>
          <w:sz w:val="27"/>
          <w:szCs w:val="27"/>
        </w:rPr>
        <w:br/>
        <w:t>Жена на коровке</w:t>
      </w:r>
      <w:r>
        <w:rPr>
          <w:color w:val="000000"/>
          <w:sz w:val="27"/>
          <w:szCs w:val="27"/>
        </w:rPr>
        <w:br/>
        <w:t>Детка на телятках</w:t>
      </w:r>
      <w:r>
        <w:rPr>
          <w:color w:val="000000"/>
          <w:sz w:val="27"/>
          <w:szCs w:val="27"/>
        </w:rPr>
        <w:br/>
        <w:t>А внуки на козлятках.</w:t>
      </w:r>
      <w:r>
        <w:rPr>
          <w:color w:val="000000"/>
          <w:sz w:val="27"/>
          <w:szCs w:val="27"/>
        </w:rPr>
        <w:br/>
        <w:t>Гоп-гоп, гоп – гоп </w:t>
      </w:r>
      <w:r>
        <w:rPr>
          <w:i/>
          <w:iCs/>
          <w:color w:val="000000"/>
          <w:sz w:val="27"/>
          <w:szCs w:val="27"/>
        </w:rPr>
        <w:t>Выполняют прямой галоп</w:t>
      </w:r>
      <w:r>
        <w:rPr>
          <w:color w:val="000000"/>
          <w:sz w:val="27"/>
          <w:szCs w:val="27"/>
        </w:rPr>
        <w:br/>
        <w:t>Гоп-гоп, гоп-гоп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Тпрру</w:t>
      </w:r>
      <w:proofErr w:type="spellEnd"/>
      <w:r>
        <w:rPr>
          <w:color w:val="000000"/>
          <w:sz w:val="27"/>
          <w:szCs w:val="27"/>
        </w:rPr>
        <w:t>… </w:t>
      </w:r>
      <w:r>
        <w:rPr>
          <w:i/>
          <w:iCs/>
          <w:color w:val="000000"/>
          <w:sz w:val="27"/>
          <w:szCs w:val="27"/>
        </w:rPr>
        <w:t>Останавливаются, «натягивают поводья»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Скок, да поскок, </w:t>
      </w:r>
      <w:r>
        <w:rPr>
          <w:i/>
          <w:iCs/>
          <w:color w:val="000000"/>
          <w:sz w:val="27"/>
          <w:szCs w:val="27"/>
        </w:rPr>
        <w:t>Двигаются подскоками</w:t>
      </w:r>
      <w:r>
        <w:rPr>
          <w:color w:val="000000"/>
          <w:sz w:val="27"/>
          <w:szCs w:val="27"/>
        </w:rPr>
        <w:br/>
        <w:t xml:space="preserve">Молодой </w:t>
      </w:r>
      <w:proofErr w:type="spellStart"/>
      <w:r>
        <w:rPr>
          <w:color w:val="000000"/>
          <w:sz w:val="27"/>
          <w:szCs w:val="27"/>
        </w:rPr>
        <w:t>дроздок</w:t>
      </w:r>
      <w:proofErr w:type="spellEnd"/>
      <w:r>
        <w:rPr>
          <w:color w:val="000000"/>
          <w:sz w:val="27"/>
          <w:szCs w:val="27"/>
        </w:rPr>
        <w:br/>
        <w:t>По водичку пошел,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Молодичку</w:t>
      </w:r>
      <w:proofErr w:type="spellEnd"/>
      <w:r>
        <w:rPr>
          <w:color w:val="000000"/>
          <w:sz w:val="27"/>
          <w:szCs w:val="27"/>
        </w:rPr>
        <w:t xml:space="preserve"> нашел.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Молодиченька</w:t>
      </w:r>
      <w:proofErr w:type="spellEnd"/>
      <w:r>
        <w:rPr>
          <w:color w:val="000000"/>
          <w:sz w:val="27"/>
          <w:szCs w:val="27"/>
        </w:rPr>
        <w:t xml:space="preserve"> - </w:t>
      </w:r>
      <w:r>
        <w:rPr>
          <w:i/>
          <w:iCs/>
          <w:color w:val="000000"/>
          <w:sz w:val="27"/>
          <w:szCs w:val="27"/>
        </w:rPr>
        <w:t>Выполняют «пружинку» с поворотами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Невеличенька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Сама с вершок,</w:t>
      </w:r>
    </w:p>
    <w:p w14:paraId="576A6911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Голова с горшок.</w:t>
      </w:r>
    </w:p>
    <w:p w14:paraId="284D89F8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Всевозможные народные </w:t>
      </w:r>
      <w:proofErr w:type="spellStart"/>
      <w:r>
        <w:rPr>
          <w:color w:val="000000"/>
          <w:sz w:val="27"/>
          <w:szCs w:val="27"/>
        </w:rPr>
        <w:t>пестушки</w:t>
      </w:r>
      <w:proofErr w:type="spellEnd"/>
      <w:r>
        <w:rPr>
          <w:color w:val="000000"/>
          <w:sz w:val="27"/>
          <w:szCs w:val="27"/>
        </w:rPr>
        <w:t xml:space="preserve"> и потешки – это не просто развлечение. Это самые первые уроки для малыша, прежде всего </w:t>
      </w:r>
      <w:proofErr w:type="gramStart"/>
      <w:r>
        <w:rPr>
          <w:color w:val="000000"/>
          <w:sz w:val="27"/>
          <w:szCs w:val="27"/>
        </w:rPr>
        <w:t>- это</w:t>
      </w:r>
      <w:proofErr w:type="gramEnd"/>
      <w:r>
        <w:rPr>
          <w:color w:val="000000"/>
          <w:sz w:val="27"/>
          <w:szCs w:val="27"/>
        </w:rPr>
        <w:t xml:space="preserve"> уроки родной речи. С их помощью ребёнок накапливает необходимую информацию для успешного овладения речью в будущем.</w:t>
      </w:r>
    </w:p>
    <w:p w14:paraId="41B2ABF0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Календарные праздники</w:t>
      </w:r>
    </w:p>
    <w:p w14:paraId="7E7ADC8B" w14:textId="223AA0F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Из года в год со своими ребятами мы проводим русские календарные праздники — уникальная возможность для детей ежегодно погружаться в мир одних и тех же народных песен, танцев, обрядов. Осенние праздники — праздник урожая. Зимние праздники – Рождественские посиделки, Масленица. Кричат </w:t>
      </w:r>
      <w:proofErr w:type="spellStart"/>
      <w:r>
        <w:rPr>
          <w:color w:val="000000"/>
          <w:sz w:val="27"/>
          <w:szCs w:val="27"/>
        </w:rPr>
        <w:t>заклички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солнышку</w:t>
      </w:r>
      <w:proofErr w:type="gramEnd"/>
      <w:r>
        <w:rPr>
          <w:color w:val="000000"/>
          <w:sz w:val="27"/>
          <w:szCs w:val="27"/>
        </w:rPr>
        <w:t xml:space="preserve"> и птичкам, а зиму прогоняют. Обрядовая еда — блины, включение в общее действо, оно особенно важно для маленьких детей.</w:t>
      </w:r>
    </w:p>
    <w:p w14:paraId="4A6BAFD7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сценарии наших праздников включаю русские народные сказки («Колобок», «Репка»), хороводы («Дедушка Мороз» с участием сказочных животных, «Огородная – хороводная», «Весенняя огородная», хоровод «Солнышко», хоровод «По грибы»), осенние, зимние, весенние обрядовые игры. Всё это способствует формированию внутренней готовности к восприятию наших истоков — русской народной культуры, вызывает у детей положительные эмоции, укрепляет светлое, жизнерадостное восприятие жизни, помогает понять, что хорошо и доступно, что красиво и что некрасиво. Фольклор дает детям самые главные и простые понятия о жизни и о людях: труд человека, его взаимоотношения с природой, жизнь в коллективе.</w:t>
      </w:r>
    </w:p>
    <w:p w14:paraId="2045A1F3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A62AEC3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русских народных музыкальных инструментах</w:t>
      </w:r>
    </w:p>
    <w:p w14:paraId="26D72D42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Начинать обучать игре на народных музыкальных инструментах надо как можно раньше.</w:t>
      </w:r>
    </w:p>
    <w:p w14:paraId="27EFFC38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В качестве первых музыкальных инструментов для детей я использую звучащие игрушки: жужжалки, погремушки, колокольчики, бубенчики, самодельные </w:t>
      </w:r>
      <w:proofErr w:type="spellStart"/>
      <w:r>
        <w:rPr>
          <w:color w:val="000000"/>
          <w:sz w:val="27"/>
          <w:szCs w:val="27"/>
        </w:rPr>
        <w:t>шумелки</w:t>
      </w:r>
      <w:proofErr w:type="spellEnd"/>
      <w:r>
        <w:rPr>
          <w:color w:val="000000"/>
          <w:sz w:val="27"/>
          <w:szCs w:val="27"/>
        </w:rPr>
        <w:t>, а также - треугольники. Дети постарше осваивают игру на балалайке, гармонях.</w:t>
      </w:r>
    </w:p>
    <w:p w14:paraId="3CABAF82" w14:textId="77777777"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178ECCA" w14:textId="77777777"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хотела бы обратить внимание на то, что детский фольклор помогает в работе не только воспитателям. Логопеды могут использовать фольклор в установлении контакта с детьми, создании благоприятных условий для обучения детей чистой и выразительной речи.</w:t>
      </w:r>
    </w:p>
    <w:p w14:paraId="3720BDB3" w14:textId="77777777"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народным словом нужны и музыкальным руководителям, т. к. они помогают развивать у детей чувство ритма, выразительность движений, творческие способности.</w:t>
      </w:r>
    </w:p>
    <w:p w14:paraId="7E1A5E54" w14:textId="77777777"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игры родителей и детей с использованием потешек, прибауток, приговорок и других жанров сделают их ближе духовно, что необычайно важно и для детей, и для их родителей.</w:t>
      </w:r>
    </w:p>
    <w:p w14:paraId="54A1C8B5" w14:textId="77777777"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2729FB9" w14:textId="66D48E25"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Одним из важных этапов работы в этом направлении является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мам, делают им подарки, рисуют их портреты и даже сочиняют про них стихи и сказки. Песни о маме устойчиво вошли в детский репертуар.</w:t>
      </w:r>
    </w:p>
    <w:p w14:paraId="02663588" w14:textId="77777777"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Восприятие музыкальных образов вызывает у детей разнообразные эмоциональные переживания, чувства радости, грусти, нежности и доброты.</w:t>
      </w:r>
    </w:p>
    <w:p w14:paraId="2620542A" w14:textId="742DF6FB"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музыкальном репертуаре множество произведений, в которых переданы образы хорошо знакомых детям животных и птиц. </w:t>
      </w:r>
      <w:r w:rsidR="007236CA">
        <w:rPr>
          <w:color w:val="000000"/>
          <w:sz w:val="27"/>
          <w:szCs w:val="27"/>
        </w:rPr>
        <w:t>Помимо этого,</w:t>
      </w:r>
      <w:r>
        <w:rPr>
          <w:color w:val="000000"/>
          <w:sz w:val="27"/>
          <w:szCs w:val="27"/>
        </w:rPr>
        <w:t xml:space="preserve"> в разделе слушания музыки предлагается масса инструментальной музыки, характеризующая образы природы. Каждый временной цикл (осенний, зимний, весенний) отображается в тематических праздниках или развлечениях.</w:t>
      </w:r>
    </w:p>
    <w:p w14:paraId="3D5C9C20" w14:textId="77777777"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песни этой тематики легко запоминаются ребятами. Особенно популярны у них “Бравые солдаты”, муз. А.Филиппенко и “Будем в армии служить”, муз. </w:t>
      </w:r>
      <w:proofErr w:type="spellStart"/>
      <w:r>
        <w:rPr>
          <w:color w:val="000000"/>
          <w:sz w:val="27"/>
          <w:szCs w:val="27"/>
        </w:rPr>
        <w:t>Ю.Чичкова</w:t>
      </w:r>
      <w:proofErr w:type="spellEnd"/>
      <w:r>
        <w:rPr>
          <w:color w:val="000000"/>
          <w:sz w:val="27"/>
          <w:szCs w:val="27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14:paraId="24DE5031" w14:textId="77777777"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знакомим с песнями тех времен и о тех временах. Музыкальные впечатления дошкольников опираются на их знания, полученные на занятиях, дома и т. д. Огромное значение для ребят имеет присутствие ветеранов ВОВ на праздновании, посвящённом Дню Победы. Такие встречи надолго остаются в памяти ребят и являются важнейшим фактором в формировании их морального облика и духовного воспитания.</w:t>
      </w:r>
    </w:p>
    <w:p w14:paraId="7FB73619" w14:textId="77777777"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заключение хочу сказать, что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</w:t>
      </w:r>
    </w:p>
    <w:p w14:paraId="32A3562B" w14:textId="77777777"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F2D777A" w14:textId="77777777" w:rsidR="00C95E02" w:rsidRDefault="00C95E02"/>
    <w:sectPr w:rsidR="00C95E02" w:rsidSect="006B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76D"/>
    <w:multiLevelType w:val="multilevel"/>
    <w:tmpl w:val="E5A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E47CF"/>
    <w:multiLevelType w:val="multilevel"/>
    <w:tmpl w:val="453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288260">
    <w:abstractNumId w:val="1"/>
  </w:num>
  <w:num w:numId="2" w16cid:durableId="168802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CA6"/>
    <w:rsid w:val="006B342F"/>
    <w:rsid w:val="007236CA"/>
    <w:rsid w:val="0078638E"/>
    <w:rsid w:val="009553A3"/>
    <w:rsid w:val="00C95E02"/>
    <w:rsid w:val="00F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F7B0"/>
  <w15:docId w15:val="{E9E11382-483F-4DB0-ADD4-65B23601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2262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Боярова А.В.</cp:lastModifiedBy>
  <cp:revision>6</cp:revision>
  <dcterms:created xsi:type="dcterms:W3CDTF">2017-10-19T02:05:00Z</dcterms:created>
  <dcterms:modified xsi:type="dcterms:W3CDTF">2022-11-18T04:15:00Z</dcterms:modified>
</cp:coreProperties>
</file>