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6" w:rsidRDefault="00004856" w:rsidP="0000485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4856" w:rsidRDefault="00004856" w:rsidP="000E3E8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F44E0">
        <w:rPr>
          <w:rFonts w:ascii="Times New Roman" w:hAnsi="Times New Roman" w:cs="Times New Roman"/>
          <w:b/>
          <w:sz w:val="28"/>
          <w:szCs w:val="28"/>
        </w:rPr>
        <w:t>едение.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слова и нередков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фразы в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 xml:space="preserve">ускоренном темпе, без соблюдения логических пауз.Качество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(го,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 xml:space="preserve"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</w:t>
      </w:r>
      <w:r w:rsidR="00A85EFF" w:rsidRPr="000E3E8E">
        <w:rPr>
          <w:rFonts w:ascii="Times New Roman" w:hAnsi="Times New Roman" w:cs="Times New Roman"/>
          <w:sz w:val="28"/>
          <w:szCs w:val="28"/>
        </w:rPr>
        <w:lastRenderedPageBreak/>
        <w:t>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 w:rsidSect="0023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64"/>
    <w:rsid w:val="00004856"/>
    <w:rsid w:val="0005254E"/>
    <w:rsid w:val="000E3E8E"/>
    <w:rsid w:val="0019225A"/>
    <w:rsid w:val="002310DC"/>
    <w:rsid w:val="004A7AED"/>
    <w:rsid w:val="004D6872"/>
    <w:rsid w:val="00511F64"/>
    <w:rsid w:val="00816DCC"/>
    <w:rsid w:val="00874C1C"/>
    <w:rsid w:val="00A85EFF"/>
    <w:rsid w:val="00AF44E0"/>
    <w:rsid w:val="00DE7FF1"/>
    <w:rsid w:val="00FB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11</cp:revision>
  <dcterms:created xsi:type="dcterms:W3CDTF">2018-07-13T18:33:00Z</dcterms:created>
  <dcterms:modified xsi:type="dcterms:W3CDTF">2023-06-13T07:32:00Z</dcterms:modified>
</cp:coreProperties>
</file>